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Lucida Grande" w:cs="Lucida Grande" w:hAnsi="Lucida Grande" w:eastAsia="Lucida Grande"/>
          <w:sz w:val="36"/>
          <w:szCs w:val="36"/>
        </w:rPr>
      </w:pPr>
      <w:r>
        <w:rPr>
          <w:rFonts w:ascii="Lucida Grande"/>
          <w:sz w:val="36"/>
          <w:szCs w:val="36"/>
          <w:rtl w:val="0"/>
        </w:rPr>
        <w:t>Quilting</w:t>
      </w:r>
    </w:p>
    <w:p>
      <w:pPr>
        <w:pStyle w:val="Body"/>
        <w:jc w:val="center"/>
        <w:rPr>
          <w:rFonts w:ascii="Lucida Grande" w:cs="Lucida Grande" w:hAnsi="Lucida Grande" w:eastAsia="Lucida Grande"/>
          <w:sz w:val="36"/>
          <w:szCs w:val="36"/>
        </w:rPr>
      </w:pPr>
      <w:r>
        <w:rPr>
          <w:rFonts w:ascii="Lucida Grande"/>
          <w:sz w:val="36"/>
          <w:szCs w:val="36"/>
          <w:rtl w:val="0"/>
          <w:lang w:val="en-US"/>
        </w:rPr>
        <w:t>Participation Rubric</w:t>
      </w:r>
    </w:p>
    <w:tbl>
      <w:tblPr>
        <w:tblW w:w="1294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235"/>
        <w:gridCol w:w="3235"/>
        <w:gridCol w:w="3235"/>
        <w:gridCol w:w="3235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1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Does not meet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2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Partially Meets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3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Meets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4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Exceeds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is often resistant to following directions from the teacher and may go on to steps without teacher guidance.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usually follows teacher direction but may become easily distracted and lose focus.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most always follows directions from the teacher.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always follows teacher directions.</w:t>
            </w:r>
          </w:p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frequently does not arrive to class prepared to quilt.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may not be prepared to quilt on several occasions throughout the semester.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arrives to class prepared to quilt.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arrives to class prepared to quilt every day.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remains off task even with consistent prompting from the teacher and exhibits a lack of motivation and interest in working on their quilt.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is often off task and needs consistent prompting from the teacher.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Students remain on tasks throughout most of the class periods.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remains on task throughout the class period.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If assigned quilt is completed, student does not pursue other projects.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If assigned quilt is complete before the end of the semester, student may not be willing to continue by completing other quilting projects.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Student is prepared to work on other projects after completing assigned quilt.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Upon completion of assigned quilt, student continues to work on other projects until the semester ends.</w:t>
            </w:r>
          </w:p>
        </w:tc>
      </w:tr>
    </w:tbl>
    <w:p>
      <w:pPr>
        <w:pStyle w:val="Body"/>
        <w:jc w:val="center"/>
        <w:rPr>
          <w:rFonts w:ascii="Lucida Grande" w:cs="Lucida Grande" w:hAnsi="Lucida Grande" w:eastAsia="Lucida Grande"/>
          <w:sz w:val="36"/>
          <w:szCs w:val="36"/>
        </w:rPr>
      </w:pPr>
    </w:p>
    <w:p>
      <w:pPr>
        <w:pStyle w:val="Body"/>
        <w:jc w:val="center"/>
        <w:rPr>
          <w:rFonts w:ascii="Lucida Grande" w:cs="Lucida Grande" w:hAnsi="Lucida Grande" w:eastAsia="Lucida Grande"/>
          <w:sz w:val="36"/>
          <w:szCs w:val="36"/>
        </w:rPr>
      </w:pPr>
    </w:p>
    <w:p>
      <w:pPr>
        <w:pStyle w:val="Body"/>
        <w:jc w:val="center"/>
      </w:pPr>
      <w:r>
        <w:rPr>
          <w:rFonts w:ascii="Lucida Grande"/>
          <w:sz w:val="36"/>
          <w:szCs w:val="36"/>
          <w:rtl w:val="0"/>
        </w:rPr>
        <w:t xml:space="preserve">16 = 4 </w:t>
        <w:tab/>
        <w:t xml:space="preserve">  15 = 3.5 </w:t>
        <w:tab/>
        <w:t xml:space="preserve">  12 - 14 = 3    11 = 2.5    8 - 10 = 2    1 - 7 = 1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